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45E3" w14:textId="77777777" w:rsidR="003A367B" w:rsidRPr="0011731F" w:rsidRDefault="003A367B" w:rsidP="003A367B">
      <w:pPr>
        <w:jc w:val="center"/>
        <w:rPr>
          <w:rFonts w:ascii="Arial" w:hAnsi="Arial" w:cs="Arial"/>
          <w:b/>
          <w:sz w:val="28"/>
          <w:szCs w:val="28"/>
        </w:rPr>
      </w:pPr>
      <w:r w:rsidRPr="0011731F">
        <w:rPr>
          <w:rFonts w:ascii="Arial" w:hAnsi="Arial" w:cs="Arial"/>
          <w:b/>
          <w:sz w:val="28"/>
          <w:szCs w:val="28"/>
        </w:rPr>
        <w:t>Technická správa</w:t>
      </w:r>
    </w:p>
    <w:p w14:paraId="10C91E23" w14:textId="77777777" w:rsidR="003A367B" w:rsidRPr="0011731F" w:rsidRDefault="003A367B" w:rsidP="003A367B">
      <w:pPr>
        <w:jc w:val="both"/>
        <w:rPr>
          <w:rFonts w:ascii="Arial" w:hAnsi="Arial" w:cs="Arial"/>
          <w:b/>
          <w:sz w:val="24"/>
          <w:szCs w:val="24"/>
        </w:rPr>
      </w:pPr>
      <w:r w:rsidRPr="0011731F">
        <w:rPr>
          <w:rFonts w:ascii="Arial" w:hAnsi="Arial" w:cs="Arial"/>
          <w:b/>
          <w:sz w:val="24"/>
          <w:szCs w:val="24"/>
        </w:rPr>
        <w:t>Všeobecne</w:t>
      </w:r>
    </w:p>
    <w:p w14:paraId="0E95E42F" w14:textId="19DBEAC3" w:rsidR="003A367B" w:rsidRPr="0011731F" w:rsidRDefault="003A367B" w:rsidP="003A367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566692">
        <w:rPr>
          <w:rFonts w:ascii="Arial" w:hAnsi="Arial" w:cs="Arial"/>
          <w:sz w:val="20"/>
          <w:szCs w:val="20"/>
        </w:rPr>
        <w:t>odstránenie nefunkčného vedenia spoločnosti Telekom v riešenom a dotknutom území</w:t>
      </w:r>
      <w:r w:rsidR="00C97253">
        <w:rPr>
          <w:rFonts w:ascii="Arial" w:hAnsi="Arial" w:cs="Arial"/>
          <w:sz w:val="20"/>
          <w:szCs w:val="20"/>
        </w:rPr>
        <w:t xml:space="preserve"> </w:t>
      </w:r>
      <w:r w:rsidR="00566692">
        <w:rPr>
          <w:rFonts w:ascii="Arial" w:hAnsi="Arial" w:cs="Arial"/>
          <w:sz w:val="20"/>
          <w:szCs w:val="20"/>
        </w:rPr>
        <w:t xml:space="preserve">v rámci výstavby </w:t>
      </w:r>
      <w:r w:rsidR="0011731F" w:rsidRPr="0011731F">
        <w:rPr>
          <w:rFonts w:ascii="Arial" w:hAnsi="Arial" w:cs="Arial"/>
          <w:sz w:val="20"/>
          <w:szCs w:val="20"/>
        </w:rPr>
        <w:t>Bytov</w:t>
      </w:r>
      <w:r w:rsidR="00566692">
        <w:rPr>
          <w:rFonts w:ascii="Arial" w:hAnsi="Arial" w:cs="Arial"/>
          <w:sz w:val="20"/>
          <w:szCs w:val="20"/>
        </w:rPr>
        <w:t>ého</w:t>
      </w:r>
      <w:r w:rsidR="0011731F" w:rsidRPr="0011731F">
        <w:rPr>
          <w:rFonts w:ascii="Arial" w:hAnsi="Arial" w:cs="Arial"/>
          <w:sz w:val="20"/>
          <w:szCs w:val="20"/>
        </w:rPr>
        <w:t xml:space="preserve"> dom</w:t>
      </w:r>
      <w:r w:rsidR="00566692">
        <w:rPr>
          <w:rFonts w:ascii="Arial" w:hAnsi="Arial" w:cs="Arial"/>
          <w:sz w:val="20"/>
          <w:szCs w:val="20"/>
        </w:rPr>
        <w:t>u</w:t>
      </w:r>
      <w:r w:rsidR="0011731F" w:rsidRPr="0011731F">
        <w:rPr>
          <w:rFonts w:ascii="Arial" w:hAnsi="Arial" w:cs="Arial"/>
          <w:sz w:val="20"/>
          <w:szCs w:val="20"/>
        </w:rPr>
        <w:t xml:space="preserve"> Terchovsk</w:t>
      </w:r>
      <w:r w:rsidR="00C97253">
        <w:rPr>
          <w:rFonts w:ascii="Arial" w:hAnsi="Arial" w:cs="Arial"/>
          <w:sz w:val="20"/>
          <w:szCs w:val="20"/>
        </w:rPr>
        <w:t>á</w:t>
      </w:r>
      <w:r w:rsidRPr="0011731F">
        <w:rPr>
          <w:rFonts w:ascii="Arial" w:hAnsi="Arial" w:cs="Arial"/>
          <w:sz w:val="20"/>
          <w:szCs w:val="20"/>
        </w:rPr>
        <w:t>.</w:t>
      </w:r>
      <w:r w:rsidR="00C97253">
        <w:rPr>
          <w:rFonts w:ascii="Arial" w:hAnsi="Arial" w:cs="Arial"/>
          <w:sz w:val="20"/>
          <w:szCs w:val="20"/>
        </w:rPr>
        <w:t xml:space="preserve"> </w:t>
      </w:r>
      <w:r w:rsidRPr="0011731F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="00FF3761" w:rsidRPr="0011731F">
        <w:rPr>
          <w:rFonts w:ascii="Arial" w:hAnsi="Arial" w:cs="Arial"/>
          <w:sz w:val="20"/>
          <w:szCs w:val="20"/>
        </w:rPr>
        <w:t>stavebné povolenie</w:t>
      </w:r>
      <w:r w:rsidRPr="0011731F">
        <w:rPr>
          <w:rFonts w:ascii="Arial" w:hAnsi="Arial" w:cs="Arial"/>
          <w:sz w:val="20"/>
          <w:szCs w:val="20"/>
        </w:rPr>
        <w:t>.</w:t>
      </w:r>
    </w:p>
    <w:p w14:paraId="275F8CC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A8A6DB" w14:textId="1B5DD2BB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Názov stavby: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Bytový dom Terchovská</w:t>
      </w:r>
      <w:r w:rsidR="00BB25FC">
        <w:rPr>
          <w:rFonts w:ascii="Arial" w:hAnsi="Arial" w:cs="Arial"/>
          <w:sz w:val="20"/>
          <w:szCs w:val="20"/>
        </w:rPr>
        <w:t xml:space="preserve"> a dotknuté územie</w:t>
      </w:r>
    </w:p>
    <w:p w14:paraId="3C15DD00" w14:textId="328BFF80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 xml:space="preserve">SO </w:t>
      </w:r>
      <w:r w:rsidR="007A7C0C">
        <w:rPr>
          <w:rFonts w:ascii="Arial" w:hAnsi="Arial" w:cs="Arial"/>
          <w:sz w:val="20"/>
          <w:szCs w:val="20"/>
        </w:rPr>
        <w:t>207 Odstránenie nefunkčného vedenia slaboprúdového rozvodu</w:t>
      </w:r>
    </w:p>
    <w:p w14:paraId="2DCC20BE" w14:textId="2C91EFF0" w:rsidR="003A367B" w:rsidRDefault="003A367B" w:rsidP="0011731F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Miesto stavby:</w:t>
      </w:r>
      <w:r w:rsidRPr="0011731F">
        <w:rPr>
          <w:rFonts w:ascii="Arial" w:hAnsi="Arial" w:cs="Arial"/>
          <w:sz w:val="20"/>
          <w:szCs w:val="20"/>
        </w:rPr>
        <w:tab/>
      </w:r>
      <w:bookmarkStart w:id="0" w:name="_Hlk127261288"/>
      <w:r w:rsidR="0011731F" w:rsidRPr="0011731F">
        <w:rPr>
          <w:rFonts w:ascii="Arial" w:hAnsi="Arial" w:cs="Arial"/>
          <w:sz w:val="20"/>
          <w:szCs w:val="20"/>
        </w:rPr>
        <w:t>Okres Bratislava II., Obec: BA-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m.č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Ružinov,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k.ú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Trnávka, pozemky na parcelách registra „C“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17007/47,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17007/46 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17014/2,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17016/1,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14472/1,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 xml:space="preserve">. 14472/53, </w:t>
      </w:r>
      <w:proofErr w:type="spellStart"/>
      <w:r w:rsidR="0011731F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11731F" w:rsidRPr="0011731F">
        <w:rPr>
          <w:rFonts w:ascii="Arial" w:hAnsi="Arial" w:cs="Arial"/>
          <w:sz w:val="20"/>
          <w:szCs w:val="20"/>
        </w:rPr>
        <w:t>. 22247/9</w:t>
      </w:r>
      <w:bookmarkEnd w:id="0"/>
    </w:p>
    <w:p w14:paraId="0B10E767" w14:textId="78CE4745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Investor: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Hlavné mesto Slovenskej republiky</w:t>
      </w:r>
    </w:p>
    <w:p w14:paraId="228A0DBF" w14:textId="13BA1A30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Primaciálne nám. 1</w:t>
      </w:r>
    </w:p>
    <w:p w14:paraId="253E1C20" w14:textId="221B1A3A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  <w:t>81</w:t>
      </w:r>
      <w:r w:rsidR="0011731F" w:rsidRPr="0011731F">
        <w:rPr>
          <w:rFonts w:ascii="Arial" w:hAnsi="Arial" w:cs="Arial"/>
          <w:sz w:val="20"/>
          <w:szCs w:val="20"/>
        </w:rPr>
        <w:t>1 99</w:t>
      </w:r>
      <w:r w:rsidRPr="0011731F">
        <w:rPr>
          <w:rFonts w:ascii="Arial" w:hAnsi="Arial" w:cs="Arial"/>
          <w:sz w:val="20"/>
          <w:szCs w:val="20"/>
        </w:rPr>
        <w:t xml:space="preserve"> Bratislava</w:t>
      </w:r>
    </w:p>
    <w:p w14:paraId="5AC9B2E4" w14:textId="19AF4D14" w:rsidR="003A367B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Stupeň PD:</w:t>
      </w:r>
      <w:r w:rsidRPr="0011731F">
        <w:rPr>
          <w:rFonts w:ascii="Arial" w:hAnsi="Arial" w:cs="Arial"/>
          <w:sz w:val="20"/>
          <w:szCs w:val="20"/>
        </w:rPr>
        <w:tab/>
        <w:t>Dokumentácia pre stavebné povolenie</w:t>
      </w:r>
    </w:p>
    <w:p w14:paraId="06E0C8AC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Projektové podklady</w:t>
      </w:r>
    </w:p>
    <w:p w14:paraId="787F1AEA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Architektonicko-stavebné výkresy</w:t>
      </w:r>
    </w:p>
    <w:p w14:paraId="57938A82" w14:textId="43CAA59F" w:rsidR="0011731F" w:rsidRDefault="0011731F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Vyjadrenia z</w:t>
      </w:r>
      <w:r w:rsidR="00350684">
        <w:rPr>
          <w:rFonts w:ascii="Arial" w:hAnsi="Arial" w:cs="Arial"/>
          <w:sz w:val="20"/>
          <w:szCs w:val="20"/>
        </w:rPr>
        <w:t> </w:t>
      </w:r>
      <w:r w:rsidRPr="0011731F">
        <w:rPr>
          <w:rFonts w:ascii="Arial" w:hAnsi="Arial" w:cs="Arial"/>
          <w:sz w:val="20"/>
          <w:szCs w:val="20"/>
        </w:rPr>
        <w:t>DUR</w:t>
      </w:r>
    </w:p>
    <w:p w14:paraId="73C969A2" w14:textId="3A0EAB49" w:rsidR="00890E44" w:rsidRPr="00890E44" w:rsidRDefault="00890E44" w:rsidP="00890E44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</w:t>
      </w:r>
      <w:r w:rsidR="007A7C0C">
        <w:rPr>
          <w:rFonts w:ascii="Arial" w:hAnsi="Arial" w:cs="Arial"/>
          <w:sz w:val="20"/>
          <w:szCs w:val="20"/>
        </w:rPr>
        <w:t>dklad</w:t>
      </w:r>
      <w:r>
        <w:rPr>
          <w:rFonts w:ascii="Arial" w:hAnsi="Arial" w:cs="Arial"/>
          <w:sz w:val="20"/>
          <w:szCs w:val="20"/>
        </w:rPr>
        <w:t>y operátor</w:t>
      </w:r>
      <w:r w:rsidR="007A7C0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Telekom </w:t>
      </w:r>
    </w:p>
    <w:p w14:paraId="52EDA25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Predmetom projektu je</w:t>
      </w:r>
    </w:p>
    <w:p w14:paraId="0179EE01" w14:textId="3CADA584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SO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7A7C0C">
        <w:rPr>
          <w:rFonts w:ascii="Arial" w:hAnsi="Arial" w:cs="Arial"/>
          <w:sz w:val="20"/>
          <w:szCs w:val="20"/>
        </w:rPr>
        <w:t>207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7A7C0C">
        <w:rPr>
          <w:rFonts w:ascii="Arial" w:hAnsi="Arial" w:cs="Arial"/>
          <w:sz w:val="20"/>
          <w:szCs w:val="20"/>
        </w:rPr>
        <w:t>Odstránenie nefunkčného vedenia slaboprúdového rozvodu</w:t>
      </w:r>
    </w:p>
    <w:p w14:paraId="3DAC3C4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b/>
          <w:sz w:val="24"/>
          <w:szCs w:val="24"/>
        </w:rPr>
        <w:t>Základné údaje</w:t>
      </w:r>
    </w:p>
    <w:p w14:paraId="13917E8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Predpisy a normy</w:t>
      </w:r>
    </w:p>
    <w:p w14:paraId="2BE1C1B1" w14:textId="5FCDE22A" w:rsidR="00A91E64" w:rsidRPr="007A7C0C" w:rsidRDefault="003A367B" w:rsidP="007A7C0C">
      <w:pPr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>Projektová dokumentácia je spracovaná v súlade s platnými slovenskými zákonmi, vyhláškami a normami.</w:t>
      </w:r>
    </w:p>
    <w:p w14:paraId="25DB58B4" w14:textId="28B782A0" w:rsidR="00C80DED" w:rsidRPr="006D7C59" w:rsidRDefault="003A367B" w:rsidP="007A7C0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7C59">
        <w:rPr>
          <w:rFonts w:ascii="Arial" w:hAnsi="Arial" w:cs="Arial"/>
          <w:b/>
          <w:sz w:val="24"/>
          <w:szCs w:val="24"/>
        </w:rPr>
        <w:t>Technické riešenie</w:t>
      </w:r>
    </w:p>
    <w:p w14:paraId="1B1D2BEA" w14:textId="44509789" w:rsidR="003A367B" w:rsidRPr="007A7C0C" w:rsidRDefault="007A7C0C" w:rsidP="007A7C0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7A7C0C">
        <w:rPr>
          <w:rFonts w:ascii="Arial" w:hAnsi="Arial" w:cs="Arial"/>
          <w:bCs/>
          <w:sz w:val="20"/>
          <w:szCs w:val="20"/>
        </w:rPr>
        <w:t>Podľa</w:t>
      </w:r>
      <w:r>
        <w:rPr>
          <w:rFonts w:ascii="Arial" w:hAnsi="Arial" w:cs="Arial"/>
          <w:bCs/>
          <w:sz w:val="20"/>
          <w:szCs w:val="20"/>
        </w:rPr>
        <w:t xml:space="preserve"> vyjadrení spoločnosti Telekom je telekomunikačné vedenie prechádzajúce riešeným územím nefunkčné. V rámci stavebných prác v riešenom a dotknutom území bude toto vedenie odkopané a na hranici dotknutého územia prerušené a odstránené. Nefunkčný kábel bude zlikvidovaný v </w:t>
      </w:r>
      <w:r w:rsidR="00D36EB8">
        <w:rPr>
          <w:rFonts w:ascii="Arial" w:hAnsi="Arial" w:cs="Arial"/>
          <w:bCs/>
          <w:sz w:val="20"/>
          <w:szCs w:val="20"/>
        </w:rPr>
        <w:t>zmysle</w:t>
      </w:r>
      <w:r>
        <w:rPr>
          <w:rFonts w:ascii="Arial" w:hAnsi="Arial" w:cs="Arial"/>
          <w:bCs/>
          <w:sz w:val="20"/>
          <w:szCs w:val="20"/>
        </w:rPr>
        <w:t xml:space="preserve"> platných  </w:t>
      </w:r>
      <w:r w:rsidR="00D36EB8">
        <w:rPr>
          <w:rFonts w:ascii="Arial" w:hAnsi="Arial" w:cs="Arial"/>
          <w:bCs/>
          <w:sz w:val="20"/>
          <w:szCs w:val="20"/>
        </w:rPr>
        <w:t>zákonov o odpadoch.</w:t>
      </w:r>
    </w:p>
    <w:p w14:paraId="54542CF4" w14:textId="77777777" w:rsidR="007A7C0C" w:rsidRPr="0011731F" w:rsidRDefault="007A7C0C" w:rsidP="003A367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92A62A9" w14:textId="77777777" w:rsidR="003A367B" w:rsidRPr="008D19A4" w:rsidRDefault="003A367B" w:rsidP="003A367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Ostatné podrobnosti sú zrejmé z výkresovej časti PD, prípadne budú upresnené v nasledujúcom stupni PD.</w:t>
      </w:r>
    </w:p>
    <w:p w14:paraId="39DBE1B6" w14:textId="60732B5A" w:rsidR="008101F5" w:rsidRPr="003A367B" w:rsidRDefault="003A367B" w:rsidP="003A367B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D19A4">
        <w:rPr>
          <w:rFonts w:ascii="Arial" w:eastAsia="Calibri" w:hAnsi="Arial" w:cs="Arial"/>
          <w:sz w:val="20"/>
          <w:szCs w:val="20"/>
        </w:rPr>
        <w:t xml:space="preserve">V Bratislave, </w:t>
      </w:r>
      <w:r w:rsidR="00AB774A">
        <w:rPr>
          <w:rFonts w:ascii="Arial" w:eastAsia="Calibri" w:hAnsi="Arial" w:cs="Arial"/>
          <w:sz w:val="20"/>
          <w:szCs w:val="20"/>
        </w:rPr>
        <w:t>0</w:t>
      </w:r>
      <w:r w:rsidR="00BB25FC">
        <w:rPr>
          <w:rFonts w:ascii="Arial" w:eastAsia="Calibri" w:hAnsi="Arial" w:cs="Arial"/>
          <w:sz w:val="20"/>
          <w:szCs w:val="20"/>
        </w:rPr>
        <w:t>6</w:t>
      </w:r>
      <w:r w:rsidRPr="008D19A4">
        <w:rPr>
          <w:rFonts w:ascii="Arial" w:eastAsia="Calibri" w:hAnsi="Arial" w:cs="Arial"/>
          <w:sz w:val="20"/>
          <w:szCs w:val="20"/>
        </w:rPr>
        <w:t>/202</w:t>
      </w:r>
      <w:r w:rsidR="00AB774A">
        <w:rPr>
          <w:rFonts w:ascii="Arial" w:eastAsia="Calibri" w:hAnsi="Arial" w:cs="Arial"/>
          <w:sz w:val="20"/>
          <w:szCs w:val="20"/>
        </w:rPr>
        <w:t>3</w:t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  <w:t>Ing. Peter Jašš</w:t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</w:p>
    <w:sectPr w:rsidR="008101F5" w:rsidRPr="003A367B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45A5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073219E1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B716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E61BEE0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66E48930" w14:textId="78909AC2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D05227">
      <w:rPr>
        <w:rFonts w:eastAsiaTheme="minorEastAsia"/>
        <w:b/>
        <w:noProof/>
        <w:sz w:val="18"/>
        <w:szCs w:val="18"/>
        <w:lang w:eastAsia="sk-SK"/>
      </w:rPr>
      <w:t>Haydnova 20/C</w:t>
    </w:r>
    <w:r>
      <w:rPr>
        <w:rFonts w:eastAsiaTheme="minorEastAsia"/>
        <w:b/>
        <w:noProof/>
        <w:sz w:val="18"/>
        <w:szCs w:val="18"/>
        <w:lang w:eastAsia="sk-SK"/>
      </w:rPr>
      <w:t>, 8</w:t>
    </w:r>
    <w:r w:rsidR="00D05227">
      <w:rPr>
        <w:rFonts w:eastAsiaTheme="minorEastAsia"/>
        <w:b/>
        <w:noProof/>
        <w:sz w:val="18"/>
        <w:szCs w:val="18"/>
        <w:lang w:eastAsia="sk-SK"/>
      </w:rPr>
      <w:t>1</w:t>
    </w:r>
    <w:r>
      <w:rPr>
        <w:rFonts w:eastAsiaTheme="minorEastAsia"/>
        <w:b/>
        <w:noProof/>
        <w:sz w:val="18"/>
        <w:szCs w:val="18"/>
        <w:lang w:eastAsia="sk-SK"/>
      </w:rPr>
      <w:t>1 0</w:t>
    </w:r>
    <w:r w:rsidR="00D05227">
      <w:rPr>
        <w:rFonts w:eastAsiaTheme="minorEastAsia"/>
        <w:b/>
        <w:noProof/>
        <w:sz w:val="18"/>
        <w:szCs w:val="18"/>
        <w:lang w:eastAsia="sk-SK"/>
      </w:rPr>
      <w:t>2</w:t>
    </w:r>
    <w:r>
      <w:rPr>
        <w:rFonts w:eastAsiaTheme="minorEastAsia"/>
        <w:b/>
        <w:noProof/>
        <w:sz w:val="18"/>
        <w:szCs w:val="18"/>
        <w:lang w:eastAsia="sk-SK"/>
      </w:rPr>
      <w:t xml:space="preserve"> Bratislava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A7E2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6F7FE452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F852" w14:textId="61FC2312" w:rsidR="003E585E" w:rsidRDefault="003E585E" w:rsidP="007A67FD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751"/>
        <w:tab w:val="left" w:pos="5825"/>
      </w:tabs>
    </w:pPr>
    <w:r>
      <w:rPr>
        <w:noProof/>
        <w:lang w:eastAsia="sk-SK"/>
      </w:rPr>
      <w:drawing>
        <wp:inline distT="0" distB="0" distL="0" distR="0" wp14:anchorId="673EDCA9" wp14:editId="48D8B4E4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945AD"/>
    <w:multiLevelType w:val="hybridMultilevel"/>
    <w:tmpl w:val="A0A45582"/>
    <w:lvl w:ilvl="0" w:tplc="041B0005">
      <w:start w:val="1"/>
      <w:numFmt w:val="bullet"/>
      <w:lvlText w:val=""/>
      <w:lvlJc w:val="left"/>
      <w:pPr>
        <w:ind w:left="-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</w:abstractNum>
  <w:abstractNum w:abstractNumId="4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1774">
    <w:abstractNumId w:val="4"/>
  </w:num>
  <w:num w:numId="2" w16cid:durableId="8694186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16393">
    <w:abstractNumId w:val="1"/>
  </w:num>
  <w:num w:numId="4" w16cid:durableId="1505706939">
    <w:abstractNumId w:val="7"/>
  </w:num>
  <w:num w:numId="5" w16cid:durableId="158622239">
    <w:abstractNumId w:val="6"/>
  </w:num>
  <w:num w:numId="6" w16cid:durableId="6073942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6221914">
    <w:abstractNumId w:val="5"/>
  </w:num>
  <w:num w:numId="9" w16cid:durableId="329913389">
    <w:abstractNumId w:val="8"/>
  </w:num>
  <w:num w:numId="10" w16cid:durableId="1413894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38"/>
    <w:rsid w:val="000348EE"/>
    <w:rsid w:val="00041D96"/>
    <w:rsid w:val="0007354C"/>
    <w:rsid w:val="0011731F"/>
    <w:rsid w:val="001816FB"/>
    <w:rsid w:val="001A6640"/>
    <w:rsid w:val="001B7448"/>
    <w:rsid w:val="001D468F"/>
    <w:rsid w:val="002003C0"/>
    <w:rsid w:val="00213B79"/>
    <w:rsid w:val="002218AF"/>
    <w:rsid w:val="0024780B"/>
    <w:rsid w:val="00271601"/>
    <w:rsid w:val="00283022"/>
    <w:rsid w:val="00284219"/>
    <w:rsid w:val="00305A17"/>
    <w:rsid w:val="00350684"/>
    <w:rsid w:val="00372085"/>
    <w:rsid w:val="00396D38"/>
    <w:rsid w:val="003A367B"/>
    <w:rsid w:val="003E585E"/>
    <w:rsid w:val="003F7496"/>
    <w:rsid w:val="004020DF"/>
    <w:rsid w:val="0042122E"/>
    <w:rsid w:val="004B1BA9"/>
    <w:rsid w:val="004E08FB"/>
    <w:rsid w:val="004F4F79"/>
    <w:rsid w:val="00522926"/>
    <w:rsid w:val="00566692"/>
    <w:rsid w:val="00583F94"/>
    <w:rsid w:val="0065052F"/>
    <w:rsid w:val="0067470D"/>
    <w:rsid w:val="00686C3A"/>
    <w:rsid w:val="006D7C59"/>
    <w:rsid w:val="006E32BA"/>
    <w:rsid w:val="007053A4"/>
    <w:rsid w:val="007A67FD"/>
    <w:rsid w:val="007A7C0C"/>
    <w:rsid w:val="008101F5"/>
    <w:rsid w:val="008410CB"/>
    <w:rsid w:val="00890E44"/>
    <w:rsid w:val="008D19A4"/>
    <w:rsid w:val="008F2D68"/>
    <w:rsid w:val="009A6250"/>
    <w:rsid w:val="009D4DAF"/>
    <w:rsid w:val="009F7D72"/>
    <w:rsid w:val="00A837BA"/>
    <w:rsid w:val="00A91E64"/>
    <w:rsid w:val="00AB774A"/>
    <w:rsid w:val="00AD6BF5"/>
    <w:rsid w:val="00B468DF"/>
    <w:rsid w:val="00B93470"/>
    <w:rsid w:val="00BB25FC"/>
    <w:rsid w:val="00C10424"/>
    <w:rsid w:val="00C251DA"/>
    <w:rsid w:val="00C3243C"/>
    <w:rsid w:val="00C477E9"/>
    <w:rsid w:val="00C57654"/>
    <w:rsid w:val="00C80DED"/>
    <w:rsid w:val="00C97253"/>
    <w:rsid w:val="00CA6EAF"/>
    <w:rsid w:val="00CE02C3"/>
    <w:rsid w:val="00D05227"/>
    <w:rsid w:val="00D36EB8"/>
    <w:rsid w:val="00D62C49"/>
    <w:rsid w:val="00DA22A8"/>
    <w:rsid w:val="00DD0777"/>
    <w:rsid w:val="00E40865"/>
    <w:rsid w:val="00E70FCB"/>
    <w:rsid w:val="00EB0488"/>
    <w:rsid w:val="00F170B0"/>
    <w:rsid w:val="00F64D80"/>
    <w:rsid w:val="00F6515E"/>
    <w:rsid w:val="00F84419"/>
    <w:rsid w:val="00FE10E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2D9C6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601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31</cp:revision>
  <cp:lastPrinted>2022-07-15T07:18:00Z</cp:lastPrinted>
  <dcterms:created xsi:type="dcterms:W3CDTF">2022-07-15T07:18:00Z</dcterms:created>
  <dcterms:modified xsi:type="dcterms:W3CDTF">2023-06-12T08:09:00Z</dcterms:modified>
</cp:coreProperties>
</file>